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634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Дело № 5-</w:t>
      </w:r>
      <w:r>
        <w:rPr>
          <w:rFonts w:ascii="Times New Roman" w:eastAsia="Times New Roman" w:hAnsi="Times New Roman" w:cs="Times New Roman"/>
          <w:sz w:val="22"/>
          <w:szCs w:val="22"/>
        </w:rPr>
        <w:t>216</w:t>
      </w:r>
      <w:r>
        <w:rPr>
          <w:rFonts w:ascii="Times New Roman" w:eastAsia="Times New Roman" w:hAnsi="Times New Roman" w:cs="Times New Roman"/>
          <w:sz w:val="22"/>
          <w:szCs w:val="22"/>
        </w:rPr>
        <w:t>-2003/202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>
      <w:pPr>
        <w:spacing w:before="0" w:after="0"/>
        <w:ind w:firstLine="634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ПОСТАНОВЛЕНИЕ</w:t>
      </w:r>
    </w:p>
    <w:p>
      <w:pPr>
        <w:spacing w:before="0" w:after="0"/>
        <w:ind w:firstLine="634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</w:t>
      </w:r>
    </w:p>
    <w:p>
      <w:pPr>
        <w:spacing w:before="0" w:after="0"/>
        <w:ind w:firstLine="635"/>
        <w:rPr>
          <w:sz w:val="25"/>
          <w:szCs w:val="25"/>
        </w:rPr>
      </w:pPr>
    </w:p>
    <w:p>
      <w:pPr>
        <w:spacing w:before="0" w:after="0"/>
        <w:ind w:left="20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17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марта 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г. Нефтеюганск</w:t>
      </w:r>
    </w:p>
    <w:p>
      <w:pPr>
        <w:spacing w:before="0" w:after="0"/>
        <w:ind w:left="20"/>
        <w:rPr>
          <w:sz w:val="12"/>
          <w:szCs w:val="12"/>
        </w:rPr>
      </w:pPr>
    </w:p>
    <w:p>
      <w:pPr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судебного участка № 3 </w:t>
      </w:r>
      <w:r>
        <w:rPr>
          <w:rFonts w:ascii="Times New Roman" w:eastAsia="Times New Roman" w:hAnsi="Times New Roman" w:cs="Times New Roman"/>
          <w:sz w:val="25"/>
          <w:szCs w:val="25"/>
        </w:rPr>
        <w:t>Нефтеюганского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Ханты-Мансийского автономного округа – Югры Агзямова Р.В. (628309, ХМАО-Югра, г. Нефтеюганск, 1 </w:t>
      </w:r>
      <w:r>
        <w:rPr>
          <w:rFonts w:ascii="Times New Roman" w:eastAsia="Times New Roman" w:hAnsi="Times New Roman" w:cs="Times New Roman"/>
          <w:sz w:val="25"/>
          <w:szCs w:val="25"/>
        </w:rPr>
        <w:t>мкр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-н, дом 30), 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рассмотрев в открытом судебном заседании дело об административном правонарушении в отношении</w:t>
      </w:r>
      <w:r>
        <w:rPr>
          <w:rFonts w:ascii="Times New Roman" w:eastAsia="Times New Roman" w:hAnsi="Times New Roman" w:cs="Times New Roman"/>
          <w:sz w:val="25"/>
          <w:szCs w:val="25"/>
        </w:rPr>
        <w:t>:</w:t>
      </w:r>
    </w:p>
    <w:p>
      <w:pPr>
        <w:spacing w:before="0" w:after="0"/>
        <w:ind w:left="58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Рустулатова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Шохзода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Эралиевича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Style w:val="cat-ExternalSystemDefinedgrp-46rplc-6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PassportDatagrp-33rplc-7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UserDefinedgrp-49rplc-9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, зарегистрированно</w:t>
      </w:r>
      <w:r>
        <w:rPr>
          <w:rFonts w:ascii="Times New Roman" w:eastAsia="Times New Roman" w:hAnsi="Times New Roman" w:cs="Times New Roman"/>
          <w:sz w:val="25"/>
          <w:szCs w:val="25"/>
        </w:rPr>
        <w:t>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адресу: </w:t>
      </w:r>
      <w:r>
        <w:rPr>
          <w:rStyle w:val="cat-UserDefinedgrp-50rplc-10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Style w:val="cat-PassportDatagrp-34rplc-13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Style w:val="cat-ExternalSystemDefinedgrp-47rplc-14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ExternalSystemDefinedgrp-48rplc-15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ExternalSystemDefinedgrp-44rplc-16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ExternalSystemDefinedgrp-45rplc-17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</w:p>
    <w:p>
      <w:pPr>
        <w:spacing w:before="0" w:after="0"/>
        <w:ind w:left="20" w:right="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>
      <w:pPr>
        <w:spacing w:before="0" w:after="0"/>
        <w:ind w:left="20" w:right="20" w:firstLine="560"/>
        <w:jc w:val="both"/>
        <w:rPr>
          <w:sz w:val="8"/>
          <w:szCs w:val="8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>
      <w:pPr>
        <w:spacing w:before="0" w:after="0"/>
        <w:ind w:left="4280"/>
        <w:rPr>
          <w:sz w:val="8"/>
          <w:szCs w:val="8"/>
        </w:rPr>
      </w:pP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Рустулатов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Ш.Э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., </w:t>
      </w:r>
      <w:r>
        <w:rPr>
          <w:rFonts w:ascii="Times New Roman" w:eastAsia="Times New Roman" w:hAnsi="Times New Roman" w:cs="Times New Roman"/>
          <w:sz w:val="25"/>
          <w:szCs w:val="25"/>
        </w:rPr>
        <w:t>02.12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проживающий по адресу: </w:t>
      </w:r>
      <w:r>
        <w:rPr>
          <w:rStyle w:val="cat-UserDefinedgrp-50rplc-20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не уплатил в срок, предусмотренный ст. 32.2 Кодекса Российской Федерации об административных правонарушениях, а именно по </w:t>
      </w:r>
      <w:r>
        <w:rPr>
          <w:rFonts w:ascii="Times New Roman" w:eastAsia="Times New Roman" w:hAnsi="Times New Roman" w:cs="Times New Roman"/>
          <w:sz w:val="25"/>
          <w:szCs w:val="25"/>
        </w:rPr>
        <w:t>01.12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административный штраф в сумме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1500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рублей, назначенный постановлением по делу об административном правонарушении (составлено по </w:t>
      </w:r>
      <w:r>
        <w:rPr>
          <w:rFonts w:ascii="Times New Roman" w:eastAsia="Times New Roman" w:hAnsi="Times New Roman" w:cs="Times New Roman"/>
          <w:sz w:val="25"/>
          <w:szCs w:val="25"/>
        </w:rPr>
        <w:t>фотовидеосъемке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) № (УИН) </w:t>
      </w:r>
      <w:r>
        <w:rPr>
          <w:rStyle w:val="cat-UserDefinedgrp-51rplc-25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от </w:t>
      </w:r>
      <w:r>
        <w:rPr>
          <w:rFonts w:ascii="Times New Roman" w:eastAsia="Times New Roman" w:hAnsi="Times New Roman" w:cs="Times New Roman"/>
          <w:sz w:val="25"/>
          <w:szCs w:val="25"/>
        </w:rPr>
        <w:t>15.09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за совершение административного правонарушения, предусмотренного ст. 12.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Кодекса Российской Федерации об административных правонарушениях, вступившим в законную силу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30.09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>, направленного ему по почте.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5"/>
          <w:szCs w:val="25"/>
        </w:rPr>
        <w:t>Рустулатов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Ш.Э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извещенный надлежащим образом о времени и месте рассмотрения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дела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административного материала, не явился, ходатайств об отложении дела от него не поступало.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 таких обстоятельствах, в соответствии с требованиями ч. 2 ст. 25.1 КоАП </w:t>
      </w:r>
      <w:r>
        <w:rPr>
          <w:rStyle w:val="cat-ExternalSystemDefinedgrp-47rplc-29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а также исходя из положений п.6 постановления Пленума ВС </w:t>
      </w:r>
      <w:r>
        <w:rPr>
          <w:rStyle w:val="cat-ExternalSystemDefinedgrp-47rplc-30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24.03.2005 № 5 «О некоторых вопросах, возникающих у судов при применении КоАП </w:t>
      </w:r>
      <w:r>
        <w:rPr>
          <w:rStyle w:val="cat-ExternalSystemDefinedgrp-47rplc-32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» и п. 14 постановления Пленума ВС </w:t>
      </w:r>
      <w:r>
        <w:rPr>
          <w:rStyle w:val="cat-ExternalSystemDefinedgrp-47rplc-33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27.12.2007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  <w:sz w:val="25"/>
          <w:szCs w:val="25"/>
        </w:rPr>
        <w:t>Рустулатова Ш.Э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его отсутствие.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судья, исследовав материалы административного дела, считает, что вина </w:t>
      </w:r>
      <w:r>
        <w:rPr>
          <w:rFonts w:ascii="Times New Roman" w:eastAsia="Times New Roman" w:hAnsi="Times New Roman" w:cs="Times New Roman"/>
          <w:sz w:val="25"/>
          <w:szCs w:val="25"/>
        </w:rPr>
        <w:t>Рустулатова Ш.Э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правонарушения полностью доказана и подтверждается следующими доказательствами: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протоколом об административном правонарушении № </w:t>
      </w:r>
      <w:r>
        <w:rPr>
          <w:rStyle w:val="cat-UserDefinedgrp-52rplc-37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Fonts w:ascii="Times New Roman" w:eastAsia="Times New Roman" w:hAnsi="Times New Roman" w:cs="Times New Roman"/>
          <w:sz w:val="25"/>
          <w:szCs w:val="25"/>
        </w:rPr>
        <w:t>18.02.2026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согласно которому </w:t>
      </w:r>
      <w:r>
        <w:rPr>
          <w:rFonts w:ascii="Times New Roman" w:eastAsia="Times New Roman" w:hAnsi="Times New Roman" w:cs="Times New Roman"/>
          <w:sz w:val="25"/>
          <w:szCs w:val="25"/>
        </w:rPr>
        <w:t>Рустулатов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Ш.Э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установленный срок не уплатил штраф;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копией постановления по делу об административном правонарушении № (УИН) </w:t>
      </w:r>
      <w:r>
        <w:rPr>
          <w:rStyle w:val="cat-UserDefinedgrp-51rplc-40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15.09.2025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из которого следует, что </w:t>
      </w:r>
      <w:r>
        <w:rPr>
          <w:rFonts w:ascii="Times New Roman" w:eastAsia="Times New Roman" w:hAnsi="Times New Roman" w:cs="Times New Roman"/>
          <w:sz w:val="25"/>
          <w:szCs w:val="25"/>
        </w:rPr>
        <w:t>Рустулатов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Ш.Э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был подвергнут административному наказанию за совершение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5"/>
          <w:szCs w:val="25"/>
        </w:rPr>
        <w:t>ст. 12.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КоАП </w:t>
      </w:r>
      <w:r>
        <w:rPr>
          <w:rStyle w:val="cat-ExternalSystemDefinedgrp-47rplc-43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виде административного штрафа в размере </w:t>
      </w:r>
      <w:r>
        <w:rPr>
          <w:rFonts w:ascii="Times New Roman" w:eastAsia="Times New Roman" w:hAnsi="Times New Roman" w:cs="Times New Roman"/>
          <w:sz w:val="25"/>
          <w:szCs w:val="25"/>
        </w:rPr>
        <w:t>1500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рублей, постановление вступило в законную силу </w:t>
      </w:r>
      <w:r>
        <w:rPr>
          <w:rFonts w:ascii="Times New Roman" w:eastAsia="Times New Roman" w:hAnsi="Times New Roman" w:cs="Times New Roman"/>
          <w:sz w:val="25"/>
          <w:szCs w:val="25"/>
        </w:rPr>
        <w:t>30.09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>; отчетом об отслеживании отправления с почтовым идентификатором;</w:t>
      </w:r>
    </w:p>
    <w:p>
      <w:pPr>
        <w:spacing w:before="0" w:after="0"/>
        <w:ind w:right="20" w:firstLine="58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извещением о времени и месте составления протокола об административном правонарушении, отчетом об отслеживании отправления с почтовым идентификатором;</w:t>
      </w:r>
    </w:p>
    <w:p>
      <w:pPr>
        <w:tabs>
          <w:tab w:val="left" w:pos="567"/>
        </w:tabs>
        <w:spacing w:before="0" w:after="0"/>
        <w:ind w:left="20" w:right="2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>информацией ГИС ГМП об отсутствии сведений об оплате штрафа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right="20"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карточкой учета транспортного средства;</w:t>
      </w:r>
    </w:p>
    <w:p>
      <w:pPr>
        <w:tabs>
          <w:tab w:val="left" w:pos="567"/>
        </w:tabs>
        <w:spacing w:before="0" w:after="0"/>
        <w:ind w:left="2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- списком внутренних почтовых отправлений о направлении копии протокола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>Рустулатову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Ш.Э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соответствии со ст. 32.2 КоАП </w:t>
      </w:r>
      <w:r>
        <w:rPr>
          <w:rStyle w:val="cat-ExternalSystemDefinedgrp-47rplc-47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</w:t>
      </w:r>
      <w:r>
        <w:rPr>
          <w:rStyle w:val="cat-ExternalSystemDefinedgrp-47rplc-48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. Сумма административного штрафа вносится или перечисляется лицом, привлеченным к административной ответственности, в банк.</w:t>
      </w:r>
    </w:p>
    <w:p>
      <w:pPr>
        <w:spacing w:before="0" w:after="0"/>
        <w:ind w:left="20" w:right="20" w:firstLine="56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Таким образом, с учетом требований ст. 32.2 КоАП </w:t>
      </w:r>
      <w:r>
        <w:rPr>
          <w:rStyle w:val="cat-ExternalSystemDefinedgrp-47rplc-49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последним днем оплаты штрафа </w:t>
      </w:r>
      <w:r>
        <w:rPr>
          <w:rFonts w:ascii="Times New Roman" w:eastAsia="Times New Roman" w:hAnsi="Times New Roman" w:cs="Times New Roman"/>
          <w:sz w:val="25"/>
          <w:szCs w:val="25"/>
        </w:rPr>
        <w:t>Рустулатовым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Ш.Э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являлось </w:t>
      </w:r>
      <w:r>
        <w:rPr>
          <w:rFonts w:ascii="Times New Roman" w:eastAsia="Times New Roman" w:hAnsi="Times New Roman" w:cs="Times New Roman"/>
          <w:sz w:val="25"/>
          <w:szCs w:val="25"/>
        </w:rPr>
        <w:t>01.12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Действия </w:t>
      </w:r>
      <w:r>
        <w:rPr>
          <w:rFonts w:ascii="Times New Roman" w:eastAsia="Times New Roman" w:hAnsi="Times New Roman" w:cs="Times New Roman"/>
          <w:sz w:val="25"/>
          <w:szCs w:val="25"/>
        </w:rPr>
        <w:t>Рустулатова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Ш.Э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мировой судья 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 назначении наказания мировой судья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  <w:sz w:val="25"/>
          <w:szCs w:val="25"/>
        </w:rPr>
        <w:t>Рустулатова Ш.Э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, его имущественное положение.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Обстоятельств, смягчающих и отягчающих административную ответственность в соответствии со ст. ст. 4.2, 4.3 Кодекса Российской Федерации об административных правонарушениях, судья не усматривает.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изложенного и руководствуясь ст.ст. 23.1, 29.9, 29.10, 32.2 Кодекса Российской Федерации об административных правонарушениях, мировой судья</w:t>
      </w:r>
    </w:p>
    <w:p>
      <w:pPr>
        <w:spacing w:before="0" w:after="0"/>
        <w:ind w:left="20" w:right="20" w:firstLine="560"/>
        <w:jc w:val="both"/>
        <w:rPr>
          <w:sz w:val="12"/>
          <w:szCs w:val="12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spacing w:before="0" w:after="0"/>
        <w:ind w:left="4160"/>
        <w:rPr>
          <w:sz w:val="12"/>
          <w:szCs w:val="12"/>
        </w:rPr>
      </w:pP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Рустулатова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Шохзода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Эралиевича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>
        <w:rPr>
          <w:rFonts w:ascii="Times New Roman" w:eastAsia="Times New Roman" w:hAnsi="Times New Roman" w:cs="Times New Roman"/>
          <w:sz w:val="25"/>
          <w:szCs w:val="25"/>
        </w:rPr>
        <w:t>3 0</w:t>
      </w:r>
      <w:r>
        <w:rPr>
          <w:rFonts w:ascii="Times New Roman" w:eastAsia="Times New Roman" w:hAnsi="Times New Roman" w:cs="Times New Roman"/>
          <w:sz w:val="25"/>
          <w:szCs w:val="25"/>
        </w:rPr>
        <w:t>00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</w:t>
      </w:r>
      <w:r>
        <w:rPr>
          <w:rFonts w:ascii="Times New Roman" w:eastAsia="Times New Roman" w:hAnsi="Times New Roman" w:cs="Times New Roman"/>
          <w:sz w:val="25"/>
          <w:szCs w:val="25"/>
        </w:rPr>
        <w:t>три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тысяч</w:t>
      </w:r>
      <w:r>
        <w:rPr>
          <w:rFonts w:ascii="Times New Roman" w:eastAsia="Times New Roman" w:hAnsi="Times New Roman" w:cs="Times New Roman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sz w:val="25"/>
          <w:szCs w:val="25"/>
        </w:rPr>
        <w:t>) рублей.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Штраф подлежит уплате на счет: получатель УФК по Ханты-Мансийскому автономному округу – Югре (Департамент административного обеспечения Ханты-Мансийского автономного округа – Югры, л/с 04872D08080) КПП 860101001 ИНН 8601073664 ОКТМО 71874000 р/с 03100643000000018700 ОКЦ № 8 УГУ Банка России//УФК по Ханты-Мансийскому автономному округу – Югре г. Ханты-Мансийск БИК 007162163 к/с 40102810245370000007, КБК 72011601203019000140, УИН </w:t>
      </w:r>
      <w:r>
        <w:rPr>
          <w:rFonts w:ascii="Times New Roman" w:eastAsia="Times New Roman" w:hAnsi="Times New Roman" w:cs="Times New Roman"/>
          <w:sz w:val="25"/>
          <w:szCs w:val="25"/>
        </w:rPr>
        <w:t>0412365400395002162620104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  <w:sectPr>
          <w:pgMar w:header="708" w:footer="708"/>
          <w:cols w:space="708"/>
        </w:sect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5"/>
          <w:szCs w:val="25"/>
        </w:rPr>
        <w:t>Нефтеюганский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районный суд ХМАО-Югры в течение десяти </w:t>
      </w:r>
      <w:r>
        <w:rPr>
          <w:rFonts w:ascii="Times New Roman" w:eastAsia="Times New Roman" w:hAnsi="Times New Roman" w:cs="Times New Roman"/>
          <w:sz w:val="25"/>
          <w:szCs w:val="25"/>
        </w:rPr>
        <w:t>дней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 дня получения копии постановления через мирового судью, вынесшего постановление. В этот же срок постано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вление может быть опротестовано </w:t>
      </w:r>
      <w:r>
        <w:rPr>
          <w:rFonts w:ascii="Times New Roman" w:eastAsia="Times New Roman" w:hAnsi="Times New Roman" w:cs="Times New Roman"/>
          <w:sz w:val="25"/>
          <w:szCs w:val="25"/>
        </w:rPr>
        <w:t>прокурором.</w:t>
      </w:r>
    </w:p>
    <w:p>
      <w:pPr>
        <w:spacing w:before="0" w:after="0"/>
      </w:pPr>
    </w:p>
    <w:p>
      <w:pPr>
        <w:rPr>
          <w:sz w:val="24"/>
          <w:szCs w:val="24"/>
        </w:rPr>
        <w:sectPr>
          <w:type w:val="continuous"/>
          <w:pgMar w:header="708" w:footer="708"/>
          <w:cols w:space="708"/>
        </w:sectPr>
      </w:pPr>
      <w:r>
        <w:rPr>
          <w:sz w:val="2"/>
          <w:szCs w:val="2"/>
        </w:rPr>
        <w:br w:type="textWrapping" w:clear="all"/>
      </w:r>
    </w:p>
    <w:p>
      <w:pPr>
        <w:tabs>
          <w:tab w:val="left" w:pos="4711"/>
          <w:tab w:val="left" w:pos="6660"/>
        </w:tabs>
        <w:spacing w:before="0" w:after="0"/>
        <w:ind w:left="1860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sz w:val="25"/>
          <w:szCs w:val="25"/>
        </w:rPr>
        <w:tab/>
      </w:r>
    </w:p>
    <w:p>
      <w:pPr>
        <w:tabs>
          <w:tab w:val="left" w:pos="6641"/>
        </w:tabs>
        <w:spacing w:before="0" w:after="0"/>
        <w:ind w:left="1860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Р.В. </w:t>
      </w:r>
      <w:r>
        <w:rPr>
          <w:rFonts w:ascii="Times New Roman" w:eastAsia="Times New Roman" w:hAnsi="Times New Roman" w:cs="Times New Roman"/>
          <w:sz w:val="25"/>
          <w:szCs w:val="25"/>
        </w:rPr>
        <w:t>Агзямова</w:t>
      </w:r>
    </w:p>
    <w:p>
      <w:pPr>
        <w:spacing w:before="0" w:after="0" w:line="278" w:lineRule="atLeast"/>
        <w:ind w:left="20" w:right="460"/>
        <w:jc w:val="both"/>
      </w:pPr>
    </w:p>
    <w:tbl>
      <w:tblPr>
        <w:tblW w:w="1626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949"/>
        <w:gridCol w:w="5660"/>
        <w:gridCol w:w="5660"/>
      </w:tblGrid>
      <w:tr>
        <w:tblPrEx>
          <w:tblW w:w="1626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2"/>
        </w:trPr>
        <w:tc>
          <w:tcPr>
            <w:tcW w:w="492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hyperlink r:id="rId4" w:history="1"/>
          </w:p>
          <w:p>
            <w:pPr>
              <w:tabs>
                <w:tab w:val="left" w:pos="3300"/>
              </w:tabs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  <w:tab/>
            </w:r>
          </w:p>
        </w:tc>
        <w:tc>
          <w:tcPr>
            <w:tcW w:w="567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</w:tr>
    </w:tbl>
    <w:p>
      <w:pPr>
        <w:spacing w:before="0" w:after="0"/>
        <w:ind w:left="284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spacing w:before="0" w:after="0"/>
        <w:ind w:left="284"/>
        <w:rPr>
          <w:sz w:val="22"/>
          <w:szCs w:val="22"/>
        </w:rPr>
      </w:pPr>
    </w:p>
    <w:sectPr>
      <w:type w:val="continuous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ExternalSystemDefinedgrp-46rplc-6">
    <w:name w:val="cat-ExternalSystemDefined grp-46 rplc-6"/>
    <w:basedOn w:val="DefaultParagraphFont"/>
  </w:style>
  <w:style w:type="character" w:customStyle="1" w:styleId="cat-PassportDatagrp-33rplc-7">
    <w:name w:val="cat-PassportData grp-33 rplc-7"/>
    <w:basedOn w:val="DefaultParagraphFont"/>
  </w:style>
  <w:style w:type="character" w:customStyle="1" w:styleId="cat-UserDefinedgrp-49rplc-9">
    <w:name w:val="cat-UserDefined grp-49 rplc-9"/>
    <w:basedOn w:val="DefaultParagraphFont"/>
  </w:style>
  <w:style w:type="character" w:customStyle="1" w:styleId="cat-UserDefinedgrp-50rplc-10">
    <w:name w:val="cat-UserDefined grp-50 rplc-10"/>
    <w:basedOn w:val="DefaultParagraphFont"/>
  </w:style>
  <w:style w:type="character" w:customStyle="1" w:styleId="cat-PassportDatagrp-34rplc-13">
    <w:name w:val="cat-PassportData grp-34 rplc-13"/>
    <w:basedOn w:val="DefaultParagraphFont"/>
  </w:style>
  <w:style w:type="character" w:customStyle="1" w:styleId="cat-ExternalSystemDefinedgrp-47rplc-14">
    <w:name w:val="cat-ExternalSystemDefined grp-47 rplc-14"/>
    <w:basedOn w:val="DefaultParagraphFont"/>
  </w:style>
  <w:style w:type="character" w:customStyle="1" w:styleId="cat-ExternalSystemDefinedgrp-48rplc-15">
    <w:name w:val="cat-ExternalSystemDefined grp-48 rplc-15"/>
    <w:basedOn w:val="DefaultParagraphFont"/>
  </w:style>
  <w:style w:type="character" w:customStyle="1" w:styleId="cat-ExternalSystemDefinedgrp-44rplc-16">
    <w:name w:val="cat-ExternalSystemDefined grp-44 rplc-16"/>
    <w:basedOn w:val="DefaultParagraphFont"/>
  </w:style>
  <w:style w:type="character" w:customStyle="1" w:styleId="cat-ExternalSystemDefinedgrp-45rplc-17">
    <w:name w:val="cat-ExternalSystemDefined grp-45 rplc-17"/>
    <w:basedOn w:val="DefaultParagraphFont"/>
  </w:style>
  <w:style w:type="character" w:customStyle="1" w:styleId="cat-UserDefinedgrp-50rplc-20">
    <w:name w:val="cat-UserDefined grp-50 rplc-20"/>
    <w:basedOn w:val="DefaultParagraphFont"/>
  </w:style>
  <w:style w:type="character" w:customStyle="1" w:styleId="cat-UserDefinedgrp-51rplc-25">
    <w:name w:val="cat-UserDefined grp-51 rplc-25"/>
    <w:basedOn w:val="DefaultParagraphFont"/>
  </w:style>
  <w:style w:type="character" w:customStyle="1" w:styleId="cat-ExternalSystemDefinedgrp-47rplc-29">
    <w:name w:val="cat-ExternalSystemDefined grp-47 rplc-29"/>
    <w:basedOn w:val="DefaultParagraphFont"/>
  </w:style>
  <w:style w:type="character" w:customStyle="1" w:styleId="cat-ExternalSystemDefinedgrp-47rplc-30">
    <w:name w:val="cat-ExternalSystemDefined grp-47 rplc-30"/>
    <w:basedOn w:val="DefaultParagraphFont"/>
  </w:style>
  <w:style w:type="character" w:customStyle="1" w:styleId="cat-ExternalSystemDefinedgrp-47rplc-32">
    <w:name w:val="cat-ExternalSystemDefined grp-47 rplc-32"/>
    <w:basedOn w:val="DefaultParagraphFont"/>
  </w:style>
  <w:style w:type="character" w:customStyle="1" w:styleId="cat-ExternalSystemDefinedgrp-47rplc-33">
    <w:name w:val="cat-ExternalSystemDefined grp-47 rplc-33"/>
    <w:basedOn w:val="DefaultParagraphFont"/>
  </w:style>
  <w:style w:type="character" w:customStyle="1" w:styleId="cat-UserDefinedgrp-52rplc-37">
    <w:name w:val="cat-UserDefined grp-52 rplc-37"/>
    <w:basedOn w:val="DefaultParagraphFont"/>
  </w:style>
  <w:style w:type="character" w:customStyle="1" w:styleId="cat-UserDefinedgrp-51rplc-40">
    <w:name w:val="cat-UserDefined grp-51 rplc-40"/>
    <w:basedOn w:val="DefaultParagraphFont"/>
  </w:style>
  <w:style w:type="character" w:customStyle="1" w:styleId="cat-ExternalSystemDefinedgrp-47rplc-43">
    <w:name w:val="cat-ExternalSystemDefined grp-47 rplc-43"/>
    <w:basedOn w:val="DefaultParagraphFont"/>
  </w:style>
  <w:style w:type="character" w:customStyle="1" w:styleId="cat-ExternalSystemDefinedgrp-47rplc-47">
    <w:name w:val="cat-ExternalSystemDefined grp-47 rplc-47"/>
    <w:basedOn w:val="DefaultParagraphFont"/>
  </w:style>
  <w:style w:type="character" w:customStyle="1" w:styleId="cat-ExternalSystemDefinedgrp-47rplc-48">
    <w:name w:val="cat-ExternalSystemDefined grp-47 rplc-48"/>
    <w:basedOn w:val="DefaultParagraphFont"/>
  </w:style>
  <w:style w:type="character" w:customStyle="1" w:styleId="cat-ExternalSystemDefinedgrp-47rplc-49">
    <w:name w:val="cat-ExternalSystemDefined grp-47 rplc-49"/>
    <w:basedOn w:val="DefaultParagraphFont"/>
  </w:style>
  <w:style w:type="character" w:customStyle="1" w:styleId="cat-UserDefinedgrp-53rplc-64">
    <w:name w:val="cat-UserDefined grp-53 rplc-64"/>
    <w:basedOn w:val="DefaultParagraphFont"/>
  </w:style>
  <w:style w:type="character" w:customStyle="1" w:styleId="cat-UserDefinedgrp-54rplc-67">
    <w:name w:val="cat-UserDefined grp-54 rplc-6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mirsud86.ru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